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63AB" w14:textId="77777777" w:rsidR="00BB173E" w:rsidRPr="00C20700" w:rsidRDefault="00BB173E" w:rsidP="00BB173E">
      <w:pPr>
        <w:spacing w:before="600" w:after="180"/>
        <w:jc w:val="center"/>
        <w:outlineLvl w:val="1"/>
        <w:rPr>
          <w:rFonts w:asciiTheme="majorHAnsi" w:eastAsia="Times New Roman" w:hAnsiTheme="majorHAnsi" w:cstheme="majorHAnsi"/>
          <w:b/>
          <w:color w:val="000000" w:themeColor="text1"/>
          <w:spacing w:val="-15"/>
          <w:sz w:val="28"/>
          <w:szCs w:val="28"/>
          <w:lang w:val="da-DK"/>
        </w:rPr>
      </w:pPr>
      <w:r w:rsidRPr="00C20700">
        <w:rPr>
          <w:rFonts w:asciiTheme="majorHAnsi" w:eastAsia="Times New Roman" w:hAnsiTheme="majorHAnsi" w:cstheme="majorHAnsi"/>
          <w:b/>
          <w:color w:val="000000" w:themeColor="text1"/>
          <w:spacing w:val="-15"/>
          <w:sz w:val="28"/>
          <w:szCs w:val="28"/>
          <w:lang w:val="da-DK"/>
        </w:rPr>
        <w:t>Slidgigt i hoften</w:t>
      </w:r>
    </w:p>
    <w:p w14:paraId="228E9694" w14:textId="77777777" w:rsidR="00BB173E" w:rsidRPr="00C20700" w:rsidRDefault="00BB173E" w:rsidP="00BB173E">
      <w:pPr>
        <w:spacing w:before="600" w:after="180"/>
        <w:outlineLvl w:val="1"/>
        <w:rPr>
          <w:rFonts w:asciiTheme="majorHAnsi" w:eastAsia="Times New Roman" w:hAnsiTheme="majorHAnsi" w:cstheme="majorHAnsi"/>
          <w:b/>
          <w:color w:val="000000" w:themeColor="text1"/>
          <w:spacing w:val="-15"/>
          <w:sz w:val="28"/>
          <w:szCs w:val="28"/>
          <w:lang w:val="da-DK"/>
        </w:rPr>
      </w:pPr>
      <w:r w:rsidRPr="00C20700">
        <w:rPr>
          <w:rFonts w:asciiTheme="majorHAnsi" w:eastAsia="Times New Roman" w:hAnsiTheme="majorHAnsi" w:cstheme="majorHAnsi"/>
          <w:b/>
          <w:color w:val="000000" w:themeColor="text1"/>
          <w:spacing w:val="-15"/>
          <w:sz w:val="28"/>
          <w:szCs w:val="28"/>
          <w:lang w:val="da-DK"/>
        </w:rPr>
        <w:t>Fakta</w:t>
      </w:r>
    </w:p>
    <w:p w14:paraId="53335E31" w14:textId="77777777" w:rsidR="00BB173E" w:rsidRPr="00C20700" w:rsidRDefault="00BB173E" w:rsidP="00BB173E">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C20700">
        <w:rPr>
          <w:rFonts w:asciiTheme="majorHAnsi" w:eastAsia="Times New Roman" w:hAnsiTheme="majorHAnsi" w:cstheme="majorHAnsi"/>
          <w:color w:val="000000" w:themeColor="text1"/>
          <w:spacing w:val="-8"/>
          <w:lang w:val="da-DK"/>
        </w:rPr>
        <w:t xml:space="preserve">Slidgigt i hofteleddet opstår </w:t>
      </w:r>
      <w:r>
        <w:rPr>
          <w:rFonts w:asciiTheme="majorHAnsi" w:eastAsia="Times New Roman" w:hAnsiTheme="majorHAnsi" w:cstheme="majorHAnsi"/>
          <w:color w:val="000000" w:themeColor="text1"/>
          <w:spacing w:val="-8"/>
          <w:lang w:val="da-DK"/>
        </w:rPr>
        <w:t xml:space="preserve">ofte </w:t>
      </w:r>
      <w:r w:rsidRPr="00C20700">
        <w:rPr>
          <w:rFonts w:asciiTheme="majorHAnsi" w:eastAsia="Times New Roman" w:hAnsiTheme="majorHAnsi" w:cstheme="majorHAnsi"/>
          <w:color w:val="000000" w:themeColor="text1"/>
          <w:spacing w:val="-8"/>
          <w:lang w:val="da-DK"/>
        </w:rPr>
        <w:t xml:space="preserve">senere i livet </w:t>
      </w:r>
      <w:r>
        <w:rPr>
          <w:rFonts w:asciiTheme="majorHAnsi" w:eastAsia="Times New Roman" w:hAnsiTheme="majorHAnsi" w:cstheme="majorHAnsi"/>
          <w:color w:val="000000" w:themeColor="text1"/>
          <w:spacing w:val="-8"/>
          <w:lang w:val="da-DK"/>
        </w:rPr>
        <w:t xml:space="preserve">(60-70-årsalderen) men kan ses omkring 30-40 års-alderen hos nogle </w:t>
      </w:r>
      <w:r w:rsidRPr="00C20700">
        <w:rPr>
          <w:rFonts w:asciiTheme="majorHAnsi" w:eastAsia="Times New Roman" w:hAnsiTheme="majorHAnsi" w:cstheme="majorHAnsi"/>
          <w:color w:val="000000" w:themeColor="text1"/>
          <w:spacing w:val="-8"/>
          <w:lang w:val="da-DK"/>
        </w:rPr>
        <w:t>og vil kunne give både belastnings- og hvilesmerter samt besværet gang</w:t>
      </w:r>
      <w:r>
        <w:rPr>
          <w:rFonts w:asciiTheme="majorHAnsi" w:eastAsia="Times New Roman" w:hAnsiTheme="majorHAnsi" w:cstheme="majorHAnsi"/>
          <w:color w:val="000000" w:themeColor="text1"/>
          <w:spacing w:val="-8"/>
          <w:lang w:val="da-DK"/>
        </w:rPr>
        <w:t>.</w:t>
      </w:r>
    </w:p>
    <w:p w14:paraId="74B16101" w14:textId="77777777" w:rsidR="00BB173E" w:rsidRPr="00C20700" w:rsidRDefault="00BB173E" w:rsidP="00BB173E">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C20700">
        <w:rPr>
          <w:rFonts w:asciiTheme="majorHAnsi" w:eastAsia="Times New Roman" w:hAnsiTheme="majorHAnsi" w:cstheme="majorHAnsi"/>
          <w:color w:val="000000" w:themeColor="text1"/>
          <w:spacing w:val="-8"/>
          <w:lang w:val="da-DK"/>
        </w:rPr>
        <w:t xml:space="preserve">Lidelsen er meget almindelig, og udover at den opstår hyppigere ved </w:t>
      </w:r>
      <w:proofErr w:type="spellStart"/>
      <w:r w:rsidRPr="00C20700">
        <w:rPr>
          <w:rFonts w:asciiTheme="majorHAnsi" w:eastAsia="Times New Roman" w:hAnsiTheme="majorHAnsi" w:cstheme="majorHAnsi"/>
          <w:color w:val="000000" w:themeColor="text1"/>
          <w:spacing w:val="-8"/>
          <w:lang w:val="da-DK"/>
        </w:rPr>
        <w:t>ovevægt</w:t>
      </w:r>
      <w:proofErr w:type="spellEnd"/>
      <w:r w:rsidRPr="00C20700">
        <w:rPr>
          <w:rFonts w:asciiTheme="majorHAnsi" w:eastAsia="Times New Roman" w:hAnsiTheme="majorHAnsi" w:cstheme="majorHAnsi"/>
          <w:color w:val="000000" w:themeColor="text1"/>
          <w:spacing w:val="-8"/>
          <w:lang w:val="da-DK"/>
        </w:rPr>
        <w:t xml:space="preserve"> der er også et arveligt moment</w:t>
      </w:r>
      <w:r>
        <w:rPr>
          <w:rFonts w:asciiTheme="majorHAnsi" w:eastAsia="Times New Roman" w:hAnsiTheme="majorHAnsi" w:cstheme="majorHAnsi"/>
          <w:color w:val="000000" w:themeColor="text1"/>
          <w:spacing w:val="-8"/>
          <w:lang w:val="da-DK"/>
        </w:rPr>
        <w:t>.</w:t>
      </w:r>
    </w:p>
    <w:p w14:paraId="53E35015" w14:textId="77777777" w:rsidR="00BB173E" w:rsidRPr="00C20700" w:rsidRDefault="00BB173E" w:rsidP="00BB173E">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C20700">
        <w:rPr>
          <w:rFonts w:asciiTheme="majorHAnsi" w:eastAsia="Times New Roman" w:hAnsiTheme="majorHAnsi" w:cstheme="majorHAnsi"/>
          <w:color w:val="000000" w:themeColor="text1"/>
          <w:spacing w:val="-8"/>
          <w:lang w:val="da-DK"/>
        </w:rPr>
        <w:t>Brusken degenererer og "nedslides" og man vil i begyndelsen forsøger med træning og smertestillende medicin</w:t>
      </w:r>
      <w:r>
        <w:rPr>
          <w:rFonts w:asciiTheme="majorHAnsi" w:eastAsia="Times New Roman" w:hAnsiTheme="majorHAnsi" w:cstheme="majorHAnsi"/>
          <w:color w:val="000000" w:themeColor="text1"/>
          <w:spacing w:val="-8"/>
          <w:lang w:val="da-DK"/>
        </w:rPr>
        <w:t>.</w:t>
      </w:r>
    </w:p>
    <w:p w14:paraId="5284250C" w14:textId="77777777" w:rsidR="00BB173E" w:rsidRPr="00C20700" w:rsidRDefault="00BB173E" w:rsidP="00BB173E">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C20700">
        <w:rPr>
          <w:rFonts w:asciiTheme="majorHAnsi" w:eastAsia="Times New Roman" w:hAnsiTheme="majorHAnsi" w:cstheme="majorHAnsi"/>
          <w:color w:val="000000" w:themeColor="text1"/>
          <w:spacing w:val="-8"/>
          <w:lang w:val="da-DK"/>
        </w:rPr>
        <w:t xml:space="preserve">I svære invaliderende tilfælde, hvor aflastning og smertebehandling er </w:t>
      </w:r>
      <w:proofErr w:type="gramStart"/>
      <w:r w:rsidRPr="00C20700">
        <w:rPr>
          <w:rFonts w:asciiTheme="majorHAnsi" w:eastAsia="Times New Roman" w:hAnsiTheme="majorHAnsi" w:cstheme="majorHAnsi"/>
          <w:color w:val="000000" w:themeColor="text1"/>
          <w:spacing w:val="-8"/>
          <w:lang w:val="da-DK"/>
        </w:rPr>
        <w:t>utilstrækkelig</w:t>
      </w:r>
      <w:proofErr w:type="gramEnd"/>
      <w:r w:rsidRPr="00C20700">
        <w:rPr>
          <w:rFonts w:asciiTheme="majorHAnsi" w:eastAsia="Times New Roman" w:hAnsiTheme="majorHAnsi" w:cstheme="majorHAnsi"/>
          <w:color w:val="000000" w:themeColor="text1"/>
          <w:spacing w:val="-8"/>
          <w:lang w:val="da-DK"/>
        </w:rPr>
        <w:t> kan hofteoperation komme på tale</w:t>
      </w:r>
      <w:r>
        <w:rPr>
          <w:rFonts w:asciiTheme="majorHAnsi" w:eastAsia="Times New Roman" w:hAnsiTheme="majorHAnsi" w:cstheme="majorHAnsi"/>
          <w:color w:val="000000" w:themeColor="text1"/>
          <w:spacing w:val="-8"/>
          <w:lang w:val="da-DK"/>
        </w:rPr>
        <w:t>, efter samtale med en ortopædkirurg.</w:t>
      </w:r>
    </w:p>
    <w:p w14:paraId="328E1B05" w14:textId="77777777" w:rsidR="00BB173E" w:rsidRPr="00C20700" w:rsidRDefault="00BB173E" w:rsidP="00BB173E">
      <w:pPr>
        <w:rPr>
          <w:rFonts w:asciiTheme="majorHAnsi" w:hAnsiTheme="majorHAnsi" w:cstheme="majorHAnsi"/>
          <w:color w:val="000000" w:themeColor="text1"/>
          <w:lang w:val="da-DK"/>
        </w:rPr>
      </w:pPr>
    </w:p>
    <w:p w14:paraId="10AF6A9B"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hyperlink r:id="rId5" w:tgtFrame="_self" w:tooltip="Hofteled" w:history="1">
        <w:r w:rsidRPr="00C20700">
          <w:rPr>
            <w:rStyle w:val="Hyperlink"/>
            <w:rFonts w:asciiTheme="majorHAnsi" w:hAnsiTheme="majorHAnsi" w:cstheme="majorHAnsi"/>
            <w:color w:val="000000" w:themeColor="text1"/>
            <w:spacing w:val="2"/>
            <w:u w:val="none"/>
            <w:shd w:val="clear" w:color="auto" w:fill="E6F0E6"/>
          </w:rPr>
          <w:t>Hofteleddet</w:t>
        </w:r>
      </w:hyperlink>
      <w:r w:rsidRPr="00C20700">
        <w:rPr>
          <w:rStyle w:val="apple-converted-space"/>
          <w:rFonts w:asciiTheme="majorHAnsi" w:hAnsiTheme="majorHAnsi" w:cstheme="majorHAnsi"/>
          <w:color w:val="000000" w:themeColor="text1"/>
          <w:spacing w:val="2"/>
        </w:rPr>
        <w:t> </w:t>
      </w:r>
      <w:r w:rsidRPr="00C20700">
        <w:rPr>
          <w:rFonts w:asciiTheme="majorHAnsi" w:hAnsiTheme="majorHAnsi" w:cstheme="majorHAnsi"/>
          <w:color w:val="000000" w:themeColor="text1"/>
          <w:spacing w:val="2"/>
        </w:rPr>
        <w:t>består af hofteskålen, som er en del af bækkenbenet, og lårbenets hoftekugle. Både hofteskålen og hoftekuglen er "beklædt" med glat brusk, som sikrer, at bevægelserne foregår med mindst mulig modstand.</w:t>
      </w:r>
    </w:p>
    <w:p w14:paraId="34998357"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Slidgigt (artrose) i hoften er som navnet fortæller, slidforandringer i hofteleddet, som regel forårsaget af høj alder. Sygehistorie og fund ved lægeundersøgelsen vil give lægen mistanke om diagnosen, og den bekræftes ved en røntgenundersøgelse.</w:t>
      </w:r>
    </w:p>
    <w:p w14:paraId="005081F1" w14:textId="77777777" w:rsidR="00BB173E" w:rsidRPr="00C20700" w:rsidRDefault="00BB173E" w:rsidP="00BB173E">
      <w:pPr>
        <w:pStyle w:val="Heading3"/>
        <w:spacing w:before="600" w:after="180"/>
        <w:rPr>
          <w:rFonts w:cstheme="majorHAnsi"/>
          <w:color w:val="000000" w:themeColor="text1"/>
          <w:spacing w:val="-15"/>
          <w:sz w:val="28"/>
          <w:szCs w:val="28"/>
          <w:lang w:val="da-DK"/>
        </w:rPr>
      </w:pPr>
      <w:r w:rsidRPr="00C20700">
        <w:rPr>
          <w:rFonts w:cstheme="majorHAnsi"/>
          <w:b/>
          <w:bCs/>
          <w:color w:val="000000" w:themeColor="text1"/>
          <w:spacing w:val="-15"/>
          <w:sz w:val="28"/>
          <w:szCs w:val="28"/>
          <w:lang w:val="da-DK"/>
        </w:rPr>
        <w:t>Hvor hyppig er slidgigt i hoften?</w:t>
      </w:r>
    </w:p>
    <w:p w14:paraId="2B95AC28"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Hofteleddet er det led i kroppen, hvor slidgigt forekommer hyppigst. Hos ældre ser man ofte slidforandringer på røntgen. Men kun en lille andel af disse patienter har symptomer. Så slidgigt påvist ved røntgen, er ikke ensbetydende med væsentlige gener. Ca. 90% af personer over 65 år, der klager over hoftesmerter, har artrose i hofteleddet. Hvert år opererer man ca. 9.000 personer med hofteproteser i Danmark.</w:t>
      </w:r>
    </w:p>
    <w:p w14:paraId="27FA3774" w14:textId="77777777" w:rsidR="00BB173E" w:rsidRPr="00C20700" w:rsidRDefault="00BB173E" w:rsidP="00BB173E">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C20700">
        <w:rPr>
          <w:rFonts w:asciiTheme="majorHAnsi" w:hAnsiTheme="majorHAnsi" w:cstheme="majorHAnsi"/>
          <w:bCs w:val="0"/>
          <w:color w:val="000000" w:themeColor="text1"/>
          <w:spacing w:val="-15"/>
          <w:sz w:val="28"/>
          <w:szCs w:val="28"/>
        </w:rPr>
        <w:t>Hvorfor får man slidgigt i hoften?</w:t>
      </w:r>
    </w:p>
    <w:p w14:paraId="452E127D"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Slidgigt er en degenerativ tilstand, </w:t>
      </w:r>
      <w:r>
        <w:rPr>
          <w:rFonts w:asciiTheme="majorHAnsi" w:hAnsiTheme="majorHAnsi" w:cstheme="majorHAnsi"/>
          <w:color w:val="000000" w:themeColor="text1"/>
          <w:spacing w:val="2"/>
        </w:rPr>
        <w:t xml:space="preserve">som er en helt naturlig del af at blive ældre. </w:t>
      </w:r>
      <w:r w:rsidRPr="00C20700">
        <w:rPr>
          <w:rFonts w:asciiTheme="majorHAnsi" w:hAnsiTheme="majorHAnsi" w:cstheme="majorHAnsi"/>
          <w:color w:val="000000" w:themeColor="text1"/>
          <w:spacing w:val="2"/>
        </w:rPr>
        <w:t xml:space="preserve">I starten er det </w:t>
      </w:r>
      <w:proofErr w:type="spellStart"/>
      <w:r w:rsidRPr="00C20700">
        <w:rPr>
          <w:rFonts w:asciiTheme="majorHAnsi" w:hAnsiTheme="majorHAnsi" w:cstheme="majorHAnsi"/>
          <w:color w:val="000000" w:themeColor="text1"/>
          <w:spacing w:val="2"/>
        </w:rPr>
        <w:t>ledbrusken</w:t>
      </w:r>
      <w:proofErr w:type="spellEnd"/>
      <w:r w:rsidRPr="00C20700">
        <w:rPr>
          <w:rFonts w:asciiTheme="majorHAnsi" w:hAnsiTheme="majorHAnsi" w:cstheme="majorHAnsi"/>
          <w:color w:val="000000" w:themeColor="text1"/>
          <w:spacing w:val="2"/>
        </w:rPr>
        <w:t xml:space="preserve"> der </w:t>
      </w:r>
      <w:r>
        <w:rPr>
          <w:rFonts w:asciiTheme="majorHAnsi" w:hAnsiTheme="majorHAnsi" w:cstheme="majorHAnsi"/>
          <w:color w:val="000000" w:themeColor="text1"/>
          <w:spacing w:val="2"/>
        </w:rPr>
        <w:t>nedbrydes og udtyndes</w:t>
      </w:r>
      <w:r w:rsidRPr="00C20700">
        <w:rPr>
          <w:rFonts w:asciiTheme="majorHAnsi" w:hAnsiTheme="majorHAnsi" w:cstheme="majorHAnsi"/>
          <w:color w:val="000000" w:themeColor="text1"/>
          <w:spacing w:val="2"/>
        </w:rPr>
        <w:t xml:space="preserve">. Den glatte bruskoverflade, der er mellem hofteskål og lårbenets hoftekugle, vil lidt efter lidt blive ujævn. Ved gang opstår gnidninger i leddet. Når brusken er </w:t>
      </w:r>
      <w:proofErr w:type="gramStart"/>
      <w:r w:rsidRPr="00C20700">
        <w:rPr>
          <w:rFonts w:asciiTheme="majorHAnsi" w:hAnsiTheme="majorHAnsi" w:cstheme="majorHAnsi"/>
          <w:color w:val="000000" w:themeColor="text1"/>
          <w:spacing w:val="2"/>
        </w:rPr>
        <w:t>bortslidt</w:t>
      </w:r>
      <w:proofErr w:type="gramEnd"/>
      <w:r w:rsidRPr="00C20700">
        <w:rPr>
          <w:rFonts w:asciiTheme="majorHAnsi" w:hAnsiTheme="majorHAnsi" w:cstheme="majorHAnsi"/>
          <w:color w:val="000000" w:themeColor="text1"/>
          <w:spacing w:val="2"/>
        </w:rPr>
        <w:t xml:space="preserve"> øges gnidningen på den nu blottede knogle, hvilket giver smerter. Der dannes senere forkalkninger, bevægeligheden bliver dårligere, og leddet bliver stivere.</w:t>
      </w:r>
      <w:r w:rsidRPr="00C20700">
        <w:rPr>
          <w:rStyle w:val="apple-converted-space"/>
          <w:rFonts w:asciiTheme="majorHAnsi" w:hAnsiTheme="majorHAnsi" w:cstheme="majorHAnsi"/>
          <w:color w:val="000000" w:themeColor="text1"/>
          <w:spacing w:val="2"/>
        </w:rPr>
        <w:t> </w:t>
      </w:r>
    </w:p>
    <w:p w14:paraId="13882BD7"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Man skelner mellem</w:t>
      </w:r>
      <w:r w:rsidRPr="00C20700">
        <w:rPr>
          <w:rStyle w:val="apple-converted-space"/>
          <w:rFonts w:asciiTheme="majorHAnsi" w:hAnsiTheme="majorHAnsi" w:cstheme="majorHAnsi"/>
          <w:color w:val="000000" w:themeColor="text1"/>
          <w:spacing w:val="2"/>
        </w:rPr>
        <w:t> </w:t>
      </w:r>
      <w:r w:rsidRPr="00C20700">
        <w:rPr>
          <w:rStyle w:val="Strong"/>
          <w:rFonts w:asciiTheme="majorHAnsi" w:hAnsiTheme="majorHAnsi" w:cstheme="majorHAnsi"/>
          <w:color w:val="000000" w:themeColor="text1"/>
          <w:spacing w:val="2"/>
        </w:rPr>
        <w:t>primær</w:t>
      </w:r>
      <w:r w:rsidRPr="00C20700">
        <w:rPr>
          <w:rStyle w:val="apple-converted-space"/>
          <w:rFonts w:asciiTheme="majorHAnsi" w:hAnsiTheme="majorHAnsi" w:cstheme="majorHAnsi"/>
          <w:b/>
          <w:bCs/>
          <w:color w:val="000000" w:themeColor="text1"/>
          <w:spacing w:val="2"/>
        </w:rPr>
        <w:t> </w:t>
      </w:r>
      <w:r w:rsidRPr="00C20700">
        <w:rPr>
          <w:rFonts w:asciiTheme="majorHAnsi" w:hAnsiTheme="majorHAnsi" w:cstheme="majorHAnsi"/>
          <w:color w:val="000000" w:themeColor="text1"/>
          <w:spacing w:val="2"/>
        </w:rPr>
        <w:t>(aldersbetinget) og</w:t>
      </w:r>
      <w:r w:rsidRPr="00C20700">
        <w:rPr>
          <w:rStyle w:val="apple-converted-space"/>
          <w:rFonts w:asciiTheme="majorHAnsi" w:hAnsiTheme="majorHAnsi" w:cstheme="majorHAnsi"/>
          <w:color w:val="000000" w:themeColor="text1"/>
          <w:spacing w:val="2"/>
        </w:rPr>
        <w:t> </w:t>
      </w:r>
      <w:r w:rsidRPr="00C20700">
        <w:rPr>
          <w:rStyle w:val="Strong"/>
          <w:rFonts w:asciiTheme="majorHAnsi" w:hAnsiTheme="majorHAnsi" w:cstheme="majorHAnsi"/>
          <w:color w:val="000000" w:themeColor="text1"/>
          <w:spacing w:val="2"/>
        </w:rPr>
        <w:t>sekundær hofteslidgigt</w:t>
      </w:r>
      <w:r w:rsidRPr="00C20700">
        <w:rPr>
          <w:rFonts w:asciiTheme="majorHAnsi" w:hAnsiTheme="majorHAnsi" w:cstheme="majorHAnsi"/>
          <w:color w:val="000000" w:themeColor="text1"/>
          <w:spacing w:val="2"/>
        </w:rPr>
        <w:t>. Følgende tilstande øger risikoen for at få sekundær slidgigt i hoften:</w:t>
      </w:r>
      <w:r w:rsidRPr="00C20700">
        <w:rPr>
          <w:rStyle w:val="apple-converted-space"/>
          <w:rFonts w:asciiTheme="majorHAnsi" w:hAnsiTheme="majorHAnsi" w:cstheme="majorHAnsi"/>
          <w:color w:val="000000" w:themeColor="text1"/>
          <w:spacing w:val="2"/>
        </w:rPr>
        <w:t> </w:t>
      </w:r>
      <w:hyperlink r:id="rId6" w:tgtFrame="_self" w:tooltip="Overvægt, hvad er det?" w:history="1">
        <w:r w:rsidRPr="00C20700">
          <w:rPr>
            <w:rStyle w:val="Hyperlink"/>
            <w:rFonts w:asciiTheme="majorHAnsi" w:hAnsiTheme="majorHAnsi" w:cstheme="majorHAnsi"/>
            <w:color w:val="000000" w:themeColor="text1"/>
            <w:spacing w:val="2"/>
            <w:u w:val="none"/>
            <w:shd w:val="clear" w:color="auto" w:fill="E6F0E6"/>
          </w:rPr>
          <w:t>Overvægt</w:t>
        </w:r>
      </w:hyperlink>
      <w:r w:rsidRPr="00C20700">
        <w:rPr>
          <w:rFonts w:asciiTheme="majorHAnsi" w:hAnsiTheme="majorHAnsi" w:cstheme="majorHAnsi"/>
          <w:color w:val="000000" w:themeColor="text1"/>
          <w:spacing w:val="2"/>
        </w:rPr>
        <w:t>, tidligere brud af hoftebenet eller</w:t>
      </w:r>
      <w:r w:rsidRPr="00C20700">
        <w:rPr>
          <w:rStyle w:val="apple-converted-space"/>
          <w:rFonts w:asciiTheme="majorHAnsi" w:hAnsiTheme="majorHAnsi" w:cstheme="majorHAnsi"/>
          <w:color w:val="000000" w:themeColor="text1"/>
          <w:spacing w:val="2"/>
        </w:rPr>
        <w:t> </w:t>
      </w:r>
      <w:hyperlink r:id="rId7" w:tgtFrame="_self" w:tooltip="Lårhalsbrud" w:history="1">
        <w:r w:rsidRPr="00C20700">
          <w:rPr>
            <w:rStyle w:val="Hyperlink"/>
            <w:rFonts w:asciiTheme="majorHAnsi" w:hAnsiTheme="majorHAnsi" w:cstheme="majorHAnsi"/>
            <w:color w:val="000000" w:themeColor="text1"/>
            <w:spacing w:val="2"/>
            <w:u w:val="none"/>
            <w:shd w:val="clear" w:color="auto" w:fill="E6F0E6"/>
          </w:rPr>
          <w:t>lårbenet</w:t>
        </w:r>
      </w:hyperlink>
      <w:r w:rsidRPr="00C20700">
        <w:rPr>
          <w:rFonts w:asciiTheme="majorHAnsi" w:hAnsiTheme="majorHAnsi" w:cstheme="majorHAnsi"/>
          <w:color w:val="000000" w:themeColor="text1"/>
          <w:spacing w:val="2"/>
        </w:rPr>
        <w:t>, medfødte</w:t>
      </w:r>
      <w:r w:rsidRPr="00C20700">
        <w:rPr>
          <w:rStyle w:val="apple-converted-space"/>
          <w:rFonts w:asciiTheme="majorHAnsi" w:hAnsiTheme="majorHAnsi" w:cstheme="majorHAnsi"/>
          <w:color w:val="000000" w:themeColor="text1"/>
          <w:spacing w:val="2"/>
        </w:rPr>
        <w:t> </w:t>
      </w:r>
      <w:hyperlink r:id="rId8" w:tgtFrame="_self" w:tooltip="Medfødt hoftefejl, hofteledsdysplasi" w:history="1">
        <w:r w:rsidRPr="00C20700">
          <w:rPr>
            <w:rStyle w:val="Hyperlink"/>
            <w:rFonts w:asciiTheme="majorHAnsi" w:hAnsiTheme="majorHAnsi" w:cstheme="majorHAnsi"/>
            <w:color w:val="000000" w:themeColor="text1"/>
            <w:spacing w:val="2"/>
            <w:u w:val="none"/>
            <w:shd w:val="clear" w:color="auto" w:fill="E6F0E6"/>
          </w:rPr>
          <w:t>misdannelser i hoften</w:t>
        </w:r>
      </w:hyperlink>
      <w:r w:rsidRPr="00C20700">
        <w:rPr>
          <w:rFonts w:asciiTheme="majorHAnsi" w:hAnsiTheme="majorHAnsi" w:cstheme="majorHAnsi"/>
          <w:color w:val="000000" w:themeColor="text1"/>
          <w:spacing w:val="2"/>
        </w:rPr>
        <w:t>, betændelse i hofteleddet - f.eks.</w:t>
      </w:r>
      <w:r w:rsidRPr="00C20700">
        <w:rPr>
          <w:rStyle w:val="apple-converted-space"/>
          <w:rFonts w:asciiTheme="majorHAnsi" w:hAnsiTheme="majorHAnsi" w:cstheme="majorHAnsi"/>
          <w:color w:val="000000" w:themeColor="text1"/>
          <w:spacing w:val="2"/>
        </w:rPr>
        <w:t> </w:t>
      </w:r>
      <w:hyperlink r:id="rId9" w:tgtFrame="_self" w:tooltip="Leddegigt, oversigt" w:history="1">
        <w:r w:rsidRPr="00C20700">
          <w:rPr>
            <w:rStyle w:val="Hyperlink"/>
            <w:rFonts w:asciiTheme="majorHAnsi" w:hAnsiTheme="majorHAnsi" w:cstheme="majorHAnsi"/>
            <w:color w:val="000000" w:themeColor="text1"/>
            <w:spacing w:val="2"/>
            <w:u w:val="none"/>
            <w:shd w:val="clear" w:color="auto" w:fill="E6F0E6"/>
          </w:rPr>
          <w:t>leddegigt</w:t>
        </w:r>
      </w:hyperlink>
      <w:r w:rsidRPr="00C20700">
        <w:rPr>
          <w:rStyle w:val="apple-converted-space"/>
          <w:rFonts w:asciiTheme="majorHAnsi" w:hAnsiTheme="majorHAnsi" w:cstheme="majorHAnsi"/>
          <w:color w:val="000000" w:themeColor="text1"/>
          <w:spacing w:val="2"/>
        </w:rPr>
        <w:t> </w:t>
      </w:r>
      <w:r w:rsidRPr="00C20700">
        <w:rPr>
          <w:rFonts w:asciiTheme="majorHAnsi" w:hAnsiTheme="majorHAnsi" w:cstheme="majorHAnsi"/>
          <w:color w:val="000000" w:themeColor="text1"/>
          <w:spacing w:val="2"/>
        </w:rPr>
        <w:t>eller</w:t>
      </w:r>
      <w:r w:rsidRPr="00C20700">
        <w:rPr>
          <w:rStyle w:val="apple-converted-space"/>
          <w:rFonts w:asciiTheme="majorHAnsi" w:hAnsiTheme="majorHAnsi" w:cstheme="majorHAnsi"/>
          <w:color w:val="000000" w:themeColor="text1"/>
          <w:spacing w:val="2"/>
        </w:rPr>
        <w:t> </w:t>
      </w:r>
      <w:proofErr w:type="spellStart"/>
      <w:r w:rsidRPr="00C20700">
        <w:fldChar w:fldCharType="begin"/>
      </w:r>
      <w:r w:rsidRPr="00C20700">
        <w:rPr>
          <w:rFonts w:asciiTheme="majorHAnsi" w:hAnsiTheme="majorHAnsi" w:cstheme="majorHAnsi"/>
        </w:rPr>
        <w:instrText>HYPERLINK "file:////borger/patienthaandbogen/knogler-muskler-og-led/sygdomme/oevrige-sygdomme/bechterew-oversigt/" \t "_self" \o "Bechterew, oversigt"</w:instrText>
      </w:r>
      <w:r w:rsidRPr="00C20700">
        <w:fldChar w:fldCharType="separate"/>
      </w:r>
      <w:r>
        <w:rPr>
          <w:rStyle w:val="Hyperlink"/>
          <w:rFonts w:asciiTheme="majorHAnsi" w:hAnsiTheme="majorHAnsi" w:cstheme="majorHAnsi"/>
          <w:color w:val="000000" w:themeColor="text1"/>
          <w:spacing w:val="2"/>
          <w:u w:val="none"/>
          <w:shd w:val="clear" w:color="auto" w:fill="E6F0E6"/>
        </w:rPr>
        <w:t>Becterews</w:t>
      </w:r>
      <w:proofErr w:type="spellEnd"/>
      <w:r w:rsidRPr="00C20700">
        <w:rPr>
          <w:rStyle w:val="Hyperlink"/>
          <w:rFonts w:asciiTheme="majorHAnsi" w:hAnsiTheme="majorHAnsi" w:cstheme="majorHAnsi"/>
          <w:color w:val="000000" w:themeColor="text1"/>
          <w:spacing w:val="2"/>
          <w:u w:val="none"/>
          <w:shd w:val="clear" w:color="auto" w:fill="E6F0E6"/>
        </w:rPr>
        <w:t xml:space="preserve"> sygdom</w:t>
      </w:r>
      <w:r w:rsidRPr="00C20700">
        <w:rPr>
          <w:rStyle w:val="Hyperlink"/>
          <w:rFonts w:asciiTheme="majorHAnsi" w:hAnsiTheme="majorHAnsi" w:cstheme="majorHAnsi"/>
          <w:color w:val="000000" w:themeColor="text1"/>
          <w:spacing w:val="2"/>
          <w:u w:val="none"/>
          <w:shd w:val="clear" w:color="auto" w:fill="E6F0E6"/>
        </w:rPr>
        <w:fldChar w:fldCharType="end"/>
      </w:r>
      <w:r w:rsidRPr="00C20700">
        <w:rPr>
          <w:rStyle w:val="apple-converted-space"/>
          <w:rFonts w:asciiTheme="majorHAnsi" w:hAnsiTheme="majorHAnsi" w:cstheme="majorHAnsi"/>
          <w:color w:val="000000" w:themeColor="text1"/>
          <w:spacing w:val="2"/>
        </w:rPr>
        <w:t> </w:t>
      </w:r>
      <w:r w:rsidRPr="00C20700">
        <w:rPr>
          <w:rFonts w:asciiTheme="majorHAnsi" w:hAnsiTheme="majorHAnsi" w:cstheme="majorHAnsi"/>
          <w:color w:val="000000" w:themeColor="text1"/>
          <w:spacing w:val="2"/>
        </w:rPr>
        <w:t>eller gennemgået</w:t>
      </w:r>
      <w:r w:rsidRPr="00C20700">
        <w:rPr>
          <w:rStyle w:val="apple-converted-space"/>
          <w:rFonts w:asciiTheme="majorHAnsi" w:hAnsiTheme="majorHAnsi" w:cstheme="majorHAnsi"/>
          <w:color w:val="000000" w:themeColor="text1"/>
          <w:spacing w:val="2"/>
        </w:rPr>
        <w:t> </w:t>
      </w:r>
      <w:proofErr w:type="spellStart"/>
      <w:r w:rsidRPr="00C20700">
        <w:fldChar w:fldCharType="begin"/>
      </w:r>
      <w:r w:rsidRPr="00C20700">
        <w:rPr>
          <w:rFonts w:asciiTheme="majorHAnsi" w:hAnsiTheme="majorHAnsi" w:cstheme="majorHAnsi"/>
        </w:rPr>
        <w:instrText>HYPERLINK "file:////borger/patienthaandbogen/boern/sygdomme/knogler-og-led/calv-legg-perthes-sygdom/" \t "_self" \o "Calvé-Legg-Perthes sygdom"</w:instrText>
      </w:r>
      <w:r w:rsidRPr="00C20700">
        <w:fldChar w:fldCharType="separate"/>
      </w:r>
      <w:r w:rsidRPr="00C20700">
        <w:rPr>
          <w:rStyle w:val="Hyperlink"/>
          <w:rFonts w:asciiTheme="majorHAnsi" w:hAnsiTheme="majorHAnsi" w:cstheme="majorHAnsi"/>
          <w:color w:val="000000" w:themeColor="text1"/>
          <w:spacing w:val="2"/>
          <w:u w:val="none"/>
          <w:shd w:val="clear" w:color="auto" w:fill="E6F0E6"/>
        </w:rPr>
        <w:t>Calvé</w:t>
      </w:r>
      <w:proofErr w:type="spellEnd"/>
      <w:r w:rsidRPr="00C20700">
        <w:rPr>
          <w:rStyle w:val="Hyperlink"/>
          <w:rFonts w:asciiTheme="majorHAnsi" w:hAnsiTheme="majorHAnsi" w:cstheme="majorHAnsi"/>
          <w:color w:val="000000" w:themeColor="text1"/>
          <w:spacing w:val="2"/>
          <w:u w:val="none"/>
          <w:shd w:val="clear" w:color="auto" w:fill="E6F0E6"/>
        </w:rPr>
        <w:t>-Legg-</w:t>
      </w:r>
      <w:proofErr w:type="spellStart"/>
      <w:r w:rsidRPr="00C20700">
        <w:rPr>
          <w:rStyle w:val="Hyperlink"/>
          <w:rFonts w:asciiTheme="majorHAnsi" w:hAnsiTheme="majorHAnsi" w:cstheme="majorHAnsi"/>
          <w:color w:val="000000" w:themeColor="text1"/>
          <w:spacing w:val="2"/>
          <w:u w:val="none"/>
          <w:shd w:val="clear" w:color="auto" w:fill="E6F0E6"/>
        </w:rPr>
        <w:t>Perthes</w:t>
      </w:r>
      <w:proofErr w:type="spellEnd"/>
      <w:r w:rsidRPr="00C20700">
        <w:rPr>
          <w:rStyle w:val="Hyperlink"/>
          <w:rFonts w:asciiTheme="majorHAnsi" w:hAnsiTheme="majorHAnsi" w:cstheme="majorHAnsi"/>
          <w:color w:val="000000" w:themeColor="text1"/>
          <w:spacing w:val="2"/>
          <w:u w:val="none"/>
          <w:shd w:val="clear" w:color="auto" w:fill="E6F0E6"/>
        </w:rPr>
        <w:t xml:space="preserve"> sygdom</w:t>
      </w:r>
      <w:r w:rsidRPr="00C20700">
        <w:rPr>
          <w:rStyle w:val="Hyperlink"/>
          <w:rFonts w:asciiTheme="majorHAnsi" w:hAnsiTheme="majorHAnsi" w:cstheme="majorHAnsi"/>
          <w:color w:val="000000" w:themeColor="text1"/>
          <w:spacing w:val="2"/>
          <w:u w:val="none"/>
          <w:shd w:val="clear" w:color="auto" w:fill="E6F0E6"/>
        </w:rPr>
        <w:fldChar w:fldCharType="end"/>
      </w:r>
      <w:r w:rsidRPr="00C20700">
        <w:rPr>
          <w:rFonts w:asciiTheme="majorHAnsi" w:hAnsiTheme="majorHAnsi" w:cstheme="majorHAnsi"/>
          <w:color w:val="000000" w:themeColor="text1"/>
          <w:spacing w:val="2"/>
        </w:rPr>
        <w:t>, samt andre sjældnere sygdomme.</w:t>
      </w:r>
      <w:r w:rsidRPr="00C20700">
        <w:rPr>
          <w:rStyle w:val="apple-converted-space"/>
          <w:rFonts w:asciiTheme="majorHAnsi" w:hAnsiTheme="majorHAnsi" w:cstheme="majorHAnsi"/>
          <w:color w:val="000000" w:themeColor="text1"/>
          <w:spacing w:val="2"/>
        </w:rPr>
        <w:t> </w:t>
      </w:r>
    </w:p>
    <w:p w14:paraId="6A069631"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Arbejde der kræver langvarig </w:t>
      </w:r>
      <w:proofErr w:type="spellStart"/>
      <w:r w:rsidRPr="00C20700">
        <w:rPr>
          <w:rFonts w:asciiTheme="majorHAnsi" w:hAnsiTheme="majorHAnsi" w:cstheme="majorHAnsi"/>
          <w:color w:val="000000" w:themeColor="text1"/>
          <w:spacing w:val="2"/>
        </w:rPr>
        <w:t>ståen</w:t>
      </w:r>
      <w:proofErr w:type="spellEnd"/>
      <w:r w:rsidRPr="00C20700">
        <w:rPr>
          <w:rFonts w:asciiTheme="majorHAnsi" w:hAnsiTheme="majorHAnsi" w:cstheme="majorHAnsi"/>
          <w:color w:val="000000" w:themeColor="text1"/>
          <w:spacing w:val="2"/>
        </w:rPr>
        <w:t xml:space="preserve">, løft eller flytning af tunge genstande </w:t>
      </w:r>
      <w:r>
        <w:rPr>
          <w:rFonts w:asciiTheme="majorHAnsi" w:hAnsiTheme="majorHAnsi" w:cstheme="majorHAnsi"/>
          <w:color w:val="000000" w:themeColor="text1"/>
          <w:spacing w:val="2"/>
        </w:rPr>
        <w:t xml:space="preserve">kan hos nogle </w:t>
      </w:r>
      <w:r w:rsidRPr="00C20700">
        <w:rPr>
          <w:rFonts w:asciiTheme="majorHAnsi" w:hAnsiTheme="majorHAnsi" w:cstheme="majorHAnsi"/>
          <w:color w:val="000000" w:themeColor="text1"/>
          <w:spacing w:val="2"/>
        </w:rPr>
        <w:t>disponere til hofteslidgigt. Det samme gælder idrætsudøvere som konkurrerer i vægtbærende idrætter - mest udsat er løbere på eliteniveau.</w:t>
      </w:r>
    </w:p>
    <w:p w14:paraId="19BCD3C2" w14:textId="77777777" w:rsidR="00BB173E" w:rsidRPr="00C20700" w:rsidRDefault="00BB173E" w:rsidP="00BB173E">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C20700">
        <w:rPr>
          <w:rFonts w:asciiTheme="majorHAnsi" w:hAnsiTheme="majorHAnsi" w:cstheme="majorHAnsi"/>
          <w:bCs w:val="0"/>
          <w:color w:val="000000" w:themeColor="text1"/>
          <w:spacing w:val="-15"/>
          <w:sz w:val="28"/>
          <w:szCs w:val="28"/>
        </w:rPr>
        <w:lastRenderedPageBreak/>
        <w:t>Hvad er symptomerne og tegnene på slidgigt i hoften?</w:t>
      </w:r>
    </w:p>
    <w:p w14:paraId="7C1479E9"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Der udvikles gradvis smerter i lysken, fortil og på siden af låret. Smerterne stråler ofte ned mod knæet. Smerterne kommer ofte, når man skal begynde at gå. De bliver mindre intense, efter man har gået nogle minutter, men bliver så værre igen efter nogen tids gang. Større belastning af benene øger generne. Gradvist udvikles der smerter i hvile og om natten. Har man smerter om natten, er tilstanden fremskreden. Gangdistancen bliver kortere, vedkommende halter og </w:t>
      </w:r>
      <w:r>
        <w:rPr>
          <w:rFonts w:asciiTheme="majorHAnsi" w:hAnsiTheme="majorHAnsi" w:cstheme="majorHAnsi"/>
          <w:color w:val="000000" w:themeColor="text1"/>
          <w:spacing w:val="2"/>
        </w:rPr>
        <w:t>nogle få</w:t>
      </w:r>
      <w:r w:rsidRPr="00C20700">
        <w:rPr>
          <w:rFonts w:asciiTheme="majorHAnsi" w:hAnsiTheme="majorHAnsi" w:cstheme="majorHAnsi"/>
          <w:color w:val="000000" w:themeColor="text1"/>
          <w:spacing w:val="2"/>
        </w:rPr>
        <w:t xml:space="preserve"> bruge</w:t>
      </w:r>
      <w:r>
        <w:rPr>
          <w:rFonts w:asciiTheme="majorHAnsi" w:hAnsiTheme="majorHAnsi" w:cstheme="majorHAnsi"/>
          <w:color w:val="000000" w:themeColor="text1"/>
          <w:spacing w:val="2"/>
        </w:rPr>
        <w:t>r</w:t>
      </w:r>
      <w:r w:rsidRPr="00C20700">
        <w:rPr>
          <w:rFonts w:asciiTheme="majorHAnsi" w:hAnsiTheme="majorHAnsi" w:cstheme="majorHAnsi"/>
          <w:color w:val="000000" w:themeColor="text1"/>
          <w:spacing w:val="2"/>
        </w:rPr>
        <w:t xml:space="preserve"> </w:t>
      </w:r>
      <w:r>
        <w:rPr>
          <w:rFonts w:asciiTheme="majorHAnsi" w:hAnsiTheme="majorHAnsi" w:cstheme="majorHAnsi"/>
          <w:color w:val="000000" w:themeColor="text1"/>
          <w:spacing w:val="2"/>
        </w:rPr>
        <w:t xml:space="preserve">en </w:t>
      </w:r>
      <w:r w:rsidRPr="00C20700">
        <w:rPr>
          <w:rFonts w:asciiTheme="majorHAnsi" w:hAnsiTheme="majorHAnsi" w:cstheme="majorHAnsi"/>
          <w:color w:val="000000" w:themeColor="text1"/>
          <w:spacing w:val="2"/>
        </w:rPr>
        <w:t>stok</w:t>
      </w:r>
      <w:r>
        <w:rPr>
          <w:rFonts w:asciiTheme="majorHAnsi" w:hAnsiTheme="majorHAnsi" w:cstheme="majorHAnsi"/>
          <w:color w:val="000000" w:themeColor="text1"/>
          <w:spacing w:val="2"/>
        </w:rPr>
        <w:t xml:space="preserve"> ved gang</w:t>
      </w:r>
      <w:r w:rsidRPr="00C20700">
        <w:rPr>
          <w:rFonts w:asciiTheme="majorHAnsi" w:hAnsiTheme="majorHAnsi" w:cstheme="majorHAnsi"/>
          <w:color w:val="000000" w:themeColor="text1"/>
          <w:spacing w:val="2"/>
        </w:rPr>
        <w:t>.</w:t>
      </w:r>
    </w:p>
    <w:p w14:paraId="3895E7F1" w14:textId="77777777" w:rsidR="00BB173E" w:rsidRPr="00C20700" w:rsidRDefault="00BB173E" w:rsidP="00BB173E">
      <w:pPr>
        <w:pStyle w:val="Heading3"/>
        <w:spacing w:before="600" w:after="180"/>
        <w:rPr>
          <w:rFonts w:cstheme="majorHAnsi"/>
          <w:color w:val="000000" w:themeColor="text1"/>
          <w:spacing w:val="-15"/>
          <w:sz w:val="28"/>
          <w:szCs w:val="28"/>
          <w:lang w:val="da-DK"/>
        </w:rPr>
      </w:pPr>
      <w:r w:rsidRPr="00C20700">
        <w:rPr>
          <w:rFonts w:cstheme="majorHAnsi"/>
          <w:b/>
          <w:bCs/>
          <w:color w:val="000000" w:themeColor="text1"/>
          <w:spacing w:val="-15"/>
          <w:sz w:val="28"/>
          <w:szCs w:val="28"/>
          <w:lang w:val="da-DK"/>
        </w:rPr>
        <w:t>Hvilke symptomer skal man være særlig opmærksom på?</w:t>
      </w:r>
    </w:p>
    <w:p w14:paraId="69EFCB9C"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De belastningsrelaterede smerter er karakteristiske, men natlige smerter kan også være en del af symptombilledet. Bevægeindskrænkningen er typisk, og der er mange gøremål, som bliver </w:t>
      </w:r>
      <w:r>
        <w:rPr>
          <w:rFonts w:asciiTheme="majorHAnsi" w:hAnsiTheme="majorHAnsi" w:cstheme="majorHAnsi"/>
          <w:color w:val="000000" w:themeColor="text1"/>
          <w:spacing w:val="2"/>
        </w:rPr>
        <w:t>svære</w:t>
      </w:r>
      <w:r w:rsidRPr="00C20700">
        <w:rPr>
          <w:rFonts w:asciiTheme="majorHAnsi" w:hAnsiTheme="majorHAnsi" w:cstheme="majorHAnsi"/>
          <w:color w:val="000000" w:themeColor="text1"/>
          <w:spacing w:val="2"/>
        </w:rPr>
        <w:t xml:space="preserve"> at udføre. </w:t>
      </w:r>
    </w:p>
    <w:p w14:paraId="2F630F51" w14:textId="77777777" w:rsidR="00BB173E" w:rsidRPr="00C20700" w:rsidRDefault="00BB173E" w:rsidP="00BB173E">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C20700">
        <w:rPr>
          <w:rFonts w:asciiTheme="majorHAnsi" w:hAnsiTheme="majorHAnsi" w:cstheme="majorHAnsi"/>
          <w:bCs w:val="0"/>
          <w:color w:val="000000" w:themeColor="text1"/>
          <w:spacing w:val="-15"/>
          <w:sz w:val="28"/>
          <w:szCs w:val="28"/>
        </w:rPr>
        <w:t>Hvordan stiller lægen diagnosen?</w:t>
      </w:r>
    </w:p>
    <w:p w14:paraId="064F62A2"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Det er typisk for slidgigt i hoften, at man får igangsætningssmerter ved gang, som aftager, for så at forværres ved fortsat gang. Ved undersøgelsen af hoften finder lægen, at bevægeligheden er nedsat, særlig ved rotation indad og udad. Blodprøver har ingen betydning for at stille diagnosen, men kan overvejes for at udelukke andre årsager.</w:t>
      </w:r>
      <w:r w:rsidRPr="00C20700">
        <w:rPr>
          <w:rStyle w:val="apple-converted-space"/>
          <w:rFonts w:asciiTheme="majorHAnsi" w:hAnsiTheme="majorHAnsi" w:cstheme="majorHAnsi"/>
          <w:color w:val="000000" w:themeColor="text1"/>
          <w:spacing w:val="2"/>
        </w:rPr>
        <w:t> </w:t>
      </w:r>
      <w:hyperlink r:id="rId10" w:tgtFrame="_self" w:tooltip="Coxartrose" w:history="1">
        <w:r w:rsidRPr="00C20700">
          <w:rPr>
            <w:rStyle w:val="Hyperlink"/>
            <w:rFonts w:asciiTheme="majorHAnsi" w:hAnsiTheme="majorHAnsi" w:cstheme="majorHAnsi"/>
            <w:color w:val="000000" w:themeColor="text1"/>
            <w:spacing w:val="2"/>
            <w:u w:val="none"/>
            <w:shd w:val="clear" w:color="auto" w:fill="E6F0E6"/>
          </w:rPr>
          <w:t>Røntgenbilleder</w:t>
        </w:r>
      </w:hyperlink>
      <w:r>
        <w:rPr>
          <w:rStyle w:val="Hyperlink"/>
          <w:rFonts w:asciiTheme="majorHAnsi" w:hAnsiTheme="majorHAnsi" w:cstheme="majorHAnsi"/>
          <w:color w:val="000000" w:themeColor="text1"/>
          <w:spacing w:val="2"/>
          <w:u w:val="none"/>
          <w:shd w:val="clear" w:color="auto" w:fill="E6F0E6"/>
        </w:rPr>
        <w:t>, den bedste undersøgelse</w:t>
      </w:r>
      <w:r w:rsidRPr="00C20700">
        <w:rPr>
          <w:rStyle w:val="apple-converted-space"/>
          <w:rFonts w:asciiTheme="majorHAnsi" w:hAnsiTheme="majorHAnsi" w:cstheme="majorHAnsi"/>
          <w:color w:val="000000" w:themeColor="text1"/>
          <w:spacing w:val="2"/>
        </w:rPr>
        <w:t> </w:t>
      </w:r>
      <w:r w:rsidRPr="00C20700">
        <w:rPr>
          <w:rFonts w:asciiTheme="majorHAnsi" w:hAnsiTheme="majorHAnsi" w:cstheme="majorHAnsi"/>
          <w:color w:val="000000" w:themeColor="text1"/>
          <w:spacing w:val="2"/>
        </w:rPr>
        <w:t>af hoften</w:t>
      </w:r>
      <w:r>
        <w:rPr>
          <w:rFonts w:asciiTheme="majorHAnsi" w:hAnsiTheme="majorHAnsi" w:cstheme="majorHAnsi"/>
          <w:color w:val="000000" w:themeColor="text1"/>
          <w:spacing w:val="2"/>
        </w:rPr>
        <w:t>,</w:t>
      </w:r>
      <w:r w:rsidRPr="00C20700">
        <w:rPr>
          <w:rFonts w:asciiTheme="majorHAnsi" w:hAnsiTheme="majorHAnsi" w:cstheme="majorHAnsi"/>
          <w:color w:val="000000" w:themeColor="text1"/>
          <w:spacing w:val="2"/>
        </w:rPr>
        <w:t xml:space="preserve"> viser karakteristiske forandringer og bekræfter diagnosen.</w:t>
      </w:r>
    </w:p>
    <w:p w14:paraId="2E8789EA" w14:textId="77777777" w:rsidR="00BB173E" w:rsidRPr="00C20700" w:rsidRDefault="00BB173E" w:rsidP="00BB173E">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C20700">
        <w:rPr>
          <w:rFonts w:asciiTheme="majorHAnsi" w:hAnsiTheme="majorHAnsi" w:cstheme="majorHAnsi"/>
          <w:bCs w:val="0"/>
          <w:color w:val="000000" w:themeColor="text1"/>
          <w:spacing w:val="-15"/>
          <w:sz w:val="28"/>
          <w:szCs w:val="28"/>
        </w:rPr>
        <w:t>Hvordan behandler man slidgigt i hoften?</w:t>
      </w:r>
      <w:r w:rsidRPr="00C20700">
        <w:rPr>
          <w:rStyle w:val="apple-converted-space"/>
          <w:rFonts w:asciiTheme="majorHAnsi" w:hAnsiTheme="majorHAnsi" w:cstheme="majorHAnsi"/>
          <w:bCs w:val="0"/>
          <w:color w:val="000000" w:themeColor="text1"/>
          <w:spacing w:val="-15"/>
          <w:sz w:val="28"/>
          <w:szCs w:val="28"/>
        </w:rPr>
        <w:t> </w:t>
      </w:r>
    </w:p>
    <w:p w14:paraId="20C29E2A"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Hensigten med behandlingen er at lindre smerter og andre gener, samt at bevare eller bedre funktionen i hoften ved genoptræning/fysioterapi.</w:t>
      </w:r>
    </w:p>
    <w:p w14:paraId="653A8806" w14:textId="77777777" w:rsidR="00BB173E" w:rsidRPr="00C20700" w:rsidRDefault="00BB173E" w:rsidP="00BB173E">
      <w:pPr>
        <w:pStyle w:val="Heading3"/>
        <w:spacing w:before="600" w:after="180"/>
        <w:rPr>
          <w:rFonts w:cstheme="majorHAnsi"/>
          <w:color w:val="000000" w:themeColor="text1"/>
          <w:spacing w:val="-15"/>
          <w:sz w:val="28"/>
          <w:szCs w:val="28"/>
          <w:lang w:val="da-DK"/>
        </w:rPr>
      </w:pPr>
      <w:r w:rsidRPr="00C20700">
        <w:rPr>
          <w:rFonts w:cstheme="majorHAnsi"/>
          <w:b/>
          <w:bCs/>
          <w:color w:val="000000" w:themeColor="text1"/>
          <w:spacing w:val="-15"/>
          <w:sz w:val="28"/>
          <w:szCs w:val="28"/>
          <w:lang w:val="da-DK"/>
        </w:rPr>
        <w:t>Hvad kan man selv gøre?</w:t>
      </w:r>
    </w:p>
    <w:p w14:paraId="1181350F"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Om muligt bør man tabe sig, hvis man er overvægtig. Dette kan være specielt vigtigt op til en operation, hvor man skal indsætte en kunstig hofte. Undgå langvarigt stående arbejde, tunge løft, tunge kufferter og indkøbsposer. Det er en fordel at ligge på maven eller på siden med pude mellem benene, for at undgå skrumpning i muskulaturen rundt om hofteleddet. Hofteleddet bør holdes smidigt ved ubelastede øvelser. </w:t>
      </w:r>
    </w:p>
    <w:p w14:paraId="24DD42FD" w14:textId="77777777" w:rsidR="00BB173E" w:rsidRPr="00C20700"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Man anbefaler fysisk aktivitet i form af cykling og svømning</w:t>
      </w:r>
      <w:r>
        <w:rPr>
          <w:rFonts w:asciiTheme="majorHAnsi" w:hAnsiTheme="majorHAnsi" w:cstheme="majorHAnsi"/>
          <w:color w:val="000000" w:themeColor="text1"/>
          <w:spacing w:val="2"/>
        </w:rPr>
        <w:t xml:space="preserve"> og meget gerne fysioterapeutisk træning (GLAD-træning)</w:t>
      </w:r>
      <w:r w:rsidRPr="00C20700">
        <w:rPr>
          <w:rFonts w:asciiTheme="majorHAnsi" w:hAnsiTheme="majorHAnsi" w:cstheme="majorHAnsi"/>
          <w:color w:val="000000" w:themeColor="text1"/>
          <w:spacing w:val="2"/>
        </w:rPr>
        <w:t>. Brug af krykke/stok, i modsatte side af den smertefulde hofte, kan være nyttig for mange</w:t>
      </w:r>
      <w:r>
        <w:rPr>
          <w:rFonts w:asciiTheme="majorHAnsi" w:hAnsiTheme="majorHAnsi" w:cstheme="majorHAnsi"/>
          <w:color w:val="000000" w:themeColor="text1"/>
          <w:spacing w:val="2"/>
        </w:rPr>
        <w:t>, når slidgigten er fremskreden.</w:t>
      </w:r>
    </w:p>
    <w:p w14:paraId="575FA2C6" w14:textId="77777777" w:rsidR="00BB173E" w:rsidRPr="00BB173E" w:rsidRDefault="00BB173E" w:rsidP="00BB173E">
      <w:pPr>
        <w:pStyle w:val="Heading3"/>
        <w:spacing w:before="600" w:after="180"/>
        <w:rPr>
          <w:rFonts w:cstheme="majorHAnsi"/>
          <w:b/>
          <w:color w:val="000000" w:themeColor="text1"/>
          <w:spacing w:val="-15"/>
          <w:sz w:val="28"/>
          <w:szCs w:val="28"/>
          <w:lang w:val="da-DK"/>
        </w:rPr>
      </w:pPr>
      <w:r w:rsidRPr="00BB173E">
        <w:rPr>
          <w:rFonts w:cstheme="majorHAnsi"/>
          <w:b/>
          <w:bCs/>
          <w:color w:val="000000" w:themeColor="text1"/>
          <w:spacing w:val="-15"/>
          <w:sz w:val="28"/>
          <w:szCs w:val="28"/>
          <w:lang w:val="da-DK"/>
        </w:rPr>
        <w:t>Medicin</w:t>
      </w:r>
    </w:p>
    <w:p w14:paraId="0AF46EFC" w14:textId="77777777" w:rsidR="00BB173E" w:rsidRPr="003A4315" w:rsidRDefault="00BB173E" w:rsidP="00BB173E">
      <w:p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Som første valg anbefaler man, at man bruger</w:t>
      </w:r>
      <w:r w:rsidRPr="003A4315">
        <w:rPr>
          <w:rStyle w:val="apple-converted-space"/>
          <w:rFonts w:asciiTheme="majorHAnsi" w:hAnsiTheme="majorHAnsi" w:cstheme="majorHAnsi"/>
          <w:color w:val="000000" w:themeColor="text1"/>
          <w:spacing w:val="2"/>
          <w:lang w:val="da-DK"/>
        </w:rPr>
        <w:t> </w:t>
      </w:r>
      <w:r w:rsidRPr="003A4315">
        <w:rPr>
          <w:rStyle w:val="Strong"/>
          <w:rFonts w:asciiTheme="majorHAnsi" w:hAnsiTheme="majorHAnsi" w:cstheme="majorHAnsi"/>
          <w:color w:val="000000" w:themeColor="text1"/>
          <w:spacing w:val="2"/>
          <w:lang w:val="da-DK"/>
        </w:rPr>
        <w:t>paracetamol</w:t>
      </w:r>
      <w:r w:rsidRPr="003A4315">
        <w:rPr>
          <w:rFonts w:asciiTheme="majorHAnsi" w:hAnsiTheme="majorHAnsi" w:cstheme="majorHAnsi"/>
          <w:color w:val="000000" w:themeColor="text1"/>
          <w:spacing w:val="2"/>
          <w:lang w:val="da-DK"/>
        </w:rPr>
        <w:t>. Det er en receptfri smertestillende medicin, som kan have meget god effekt ved denne type smerter</w:t>
      </w:r>
    </w:p>
    <w:p w14:paraId="5E525FFC" w14:textId="77777777" w:rsidR="00BB173E" w:rsidRDefault="00BB173E" w:rsidP="00BB173E">
      <w:pPr>
        <w:spacing w:before="100" w:beforeAutospacing="1" w:after="120"/>
        <w:ind w:left="300"/>
        <w:rPr>
          <w:rFonts w:asciiTheme="majorHAnsi" w:hAnsiTheme="majorHAnsi" w:cstheme="majorHAnsi"/>
          <w:color w:val="000000" w:themeColor="text1"/>
          <w:spacing w:val="2"/>
          <w:lang w:val="da-DK"/>
        </w:rPr>
      </w:pPr>
      <w:hyperlink r:id="rId11" w:tgtFrame="_self" w:tooltip="NSAID" w:history="1">
        <w:r w:rsidRPr="003A4315">
          <w:rPr>
            <w:rStyle w:val="Strong"/>
            <w:rFonts w:asciiTheme="majorHAnsi" w:hAnsiTheme="majorHAnsi" w:cstheme="majorHAnsi"/>
            <w:color w:val="000000" w:themeColor="text1"/>
            <w:spacing w:val="2"/>
            <w:shd w:val="clear" w:color="auto" w:fill="E6F0E6"/>
            <w:lang w:val="da-DK"/>
          </w:rPr>
          <w:t>Gigtmedicin</w:t>
        </w:r>
      </w:hyperlink>
      <w:r w:rsidRPr="003A4315">
        <w:rPr>
          <w:rFonts w:asciiTheme="majorHAnsi" w:hAnsiTheme="majorHAnsi" w:cstheme="majorHAnsi"/>
          <w:color w:val="000000" w:themeColor="text1"/>
          <w:spacing w:val="2"/>
          <w:lang w:val="da-DK"/>
        </w:rPr>
        <w:t> </w:t>
      </w:r>
      <w:r>
        <w:rPr>
          <w:rFonts w:asciiTheme="majorHAnsi" w:hAnsiTheme="majorHAnsi" w:cstheme="majorHAnsi"/>
          <w:color w:val="000000" w:themeColor="text1"/>
          <w:spacing w:val="2"/>
          <w:lang w:val="da-DK"/>
        </w:rPr>
        <w:t>(</w:t>
      </w:r>
      <w:proofErr w:type="spellStart"/>
      <w:r>
        <w:rPr>
          <w:rFonts w:asciiTheme="majorHAnsi" w:hAnsiTheme="majorHAnsi" w:cstheme="majorHAnsi"/>
          <w:color w:val="000000" w:themeColor="text1"/>
          <w:spacing w:val="2"/>
          <w:lang w:val="da-DK"/>
        </w:rPr>
        <w:t>anti-imflammatorisk</w:t>
      </w:r>
      <w:proofErr w:type="spellEnd"/>
      <w:r>
        <w:rPr>
          <w:rFonts w:asciiTheme="majorHAnsi" w:hAnsiTheme="majorHAnsi" w:cstheme="majorHAnsi"/>
          <w:color w:val="000000" w:themeColor="text1"/>
          <w:spacing w:val="2"/>
          <w:lang w:val="da-DK"/>
        </w:rPr>
        <w:t xml:space="preserve"> medicin, </w:t>
      </w:r>
      <w:proofErr w:type="spellStart"/>
      <w:r>
        <w:rPr>
          <w:rFonts w:asciiTheme="majorHAnsi" w:hAnsiTheme="majorHAnsi" w:cstheme="majorHAnsi"/>
          <w:color w:val="000000" w:themeColor="text1"/>
          <w:spacing w:val="2"/>
          <w:lang w:val="da-DK"/>
        </w:rPr>
        <w:t>Ipen</w:t>
      </w:r>
      <w:proofErr w:type="spellEnd"/>
      <w:r>
        <w:rPr>
          <w:rFonts w:asciiTheme="majorHAnsi" w:hAnsiTheme="majorHAnsi" w:cstheme="majorHAnsi"/>
          <w:color w:val="000000" w:themeColor="text1"/>
          <w:spacing w:val="2"/>
          <w:lang w:val="da-DK"/>
        </w:rPr>
        <w:t xml:space="preserve"> og lignende, også kaldet NSAID) </w:t>
      </w:r>
      <w:r w:rsidRPr="003A4315">
        <w:rPr>
          <w:rFonts w:asciiTheme="majorHAnsi" w:hAnsiTheme="majorHAnsi" w:cstheme="majorHAnsi"/>
          <w:color w:val="000000" w:themeColor="text1"/>
          <w:spacing w:val="2"/>
          <w:lang w:val="da-DK"/>
        </w:rPr>
        <w:t xml:space="preserve">er </w:t>
      </w:r>
      <w:r>
        <w:rPr>
          <w:rFonts w:asciiTheme="majorHAnsi" w:hAnsiTheme="majorHAnsi" w:cstheme="majorHAnsi"/>
          <w:color w:val="000000" w:themeColor="text1"/>
          <w:spacing w:val="2"/>
          <w:lang w:val="da-DK"/>
        </w:rPr>
        <w:t>inflammatorisk/irritations</w:t>
      </w:r>
      <w:r w:rsidRPr="003A4315">
        <w:rPr>
          <w:rFonts w:asciiTheme="majorHAnsi" w:hAnsiTheme="majorHAnsi" w:cstheme="majorHAnsi"/>
          <w:color w:val="000000" w:themeColor="text1"/>
          <w:spacing w:val="2"/>
          <w:lang w:val="da-DK"/>
        </w:rPr>
        <w:t xml:space="preserve">dæmpende og smertestillende medicin, som fås på recept. Gigtmedicin kan bruges sammen med paracetamol i perioder med flere smerter, eller den kan bruges alene. Vær </w:t>
      </w:r>
      <w:r w:rsidRPr="003A4315">
        <w:rPr>
          <w:rFonts w:asciiTheme="majorHAnsi" w:hAnsiTheme="majorHAnsi" w:cstheme="majorHAnsi"/>
          <w:color w:val="000000" w:themeColor="text1"/>
          <w:spacing w:val="2"/>
          <w:lang w:val="da-DK"/>
        </w:rPr>
        <w:lastRenderedPageBreak/>
        <w:t>opmærksom på at gigtmedicin hos nogle mennesker kan forårsage mavegener, i værste fald medføre</w:t>
      </w:r>
      <w:r w:rsidRPr="003A4315">
        <w:rPr>
          <w:rStyle w:val="apple-converted-space"/>
          <w:rFonts w:asciiTheme="majorHAnsi" w:hAnsiTheme="majorHAnsi" w:cstheme="majorHAnsi"/>
          <w:color w:val="000000" w:themeColor="text1"/>
          <w:spacing w:val="2"/>
          <w:lang w:val="da-DK"/>
        </w:rPr>
        <w:t> </w:t>
      </w:r>
      <w:hyperlink r:id="rId12" w:tgtFrame="_self" w:tooltip="Mavesår, blødning" w:history="1">
        <w:r w:rsidRPr="003A4315">
          <w:rPr>
            <w:rStyle w:val="Hyperlink"/>
            <w:rFonts w:asciiTheme="majorHAnsi" w:hAnsiTheme="majorHAnsi" w:cstheme="majorHAnsi"/>
            <w:color w:val="000000" w:themeColor="text1"/>
            <w:spacing w:val="2"/>
            <w:u w:val="none"/>
            <w:shd w:val="clear" w:color="auto" w:fill="E6F0E6"/>
            <w:lang w:val="da-DK"/>
          </w:rPr>
          <w:t>blødende mavesår</w:t>
        </w:r>
      </w:hyperlink>
      <w:r w:rsidRPr="003A4315">
        <w:rPr>
          <w:rFonts w:asciiTheme="majorHAnsi" w:hAnsiTheme="majorHAnsi" w:cstheme="majorHAnsi"/>
          <w:color w:val="000000" w:themeColor="text1"/>
          <w:spacing w:val="2"/>
          <w:lang w:val="da-DK"/>
        </w:rPr>
        <w:t xml:space="preserve">. Denne form for medicin skal derfor ikke benyttes af personer, som har haft mavesår. Hvis du får mavesmerter under behandling, skal behandlingen straks afbrydes. Hvis gigtmedicinen ikke har haft væsentlig effekt efter en uge, bør man stoppe. Man fraråder desuden behandling i over </w:t>
      </w:r>
      <w:r>
        <w:rPr>
          <w:rFonts w:asciiTheme="majorHAnsi" w:hAnsiTheme="majorHAnsi" w:cstheme="majorHAnsi"/>
          <w:color w:val="000000" w:themeColor="text1"/>
          <w:spacing w:val="2"/>
          <w:lang w:val="da-DK"/>
        </w:rPr>
        <w:t>4 u</w:t>
      </w:r>
      <w:r w:rsidRPr="003A4315">
        <w:rPr>
          <w:rFonts w:asciiTheme="majorHAnsi" w:hAnsiTheme="majorHAnsi" w:cstheme="majorHAnsi"/>
          <w:color w:val="000000" w:themeColor="text1"/>
          <w:spacing w:val="2"/>
          <w:lang w:val="da-DK"/>
        </w:rPr>
        <w:t>ger med denne type medicin</w:t>
      </w:r>
      <w:r>
        <w:rPr>
          <w:rFonts w:asciiTheme="majorHAnsi" w:hAnsiTheme="majorHAnsi" w:cstheme="majorHAnsi"/>
          <w:color w:val="000000" w:themeColor="text1"/>
          <w:spacing w:val="2"/>
          <w:lang w:val="da-DK"/>
        </w:rPr>
        <w:t>.</w:t>
      </w:r>
    </w:p>
    <w:p w14:paraId="1939275B" w14:textId="77777777" w:rsidR="00BB173E" w:rsidRPr="003A4315" w:rsidRDefault="00BB173E" w:rsidP="00BB173E">
      <w:pPr>
        <w:numPr>
          <w:ilvl w:val="0"/>
          <w:numId w:val="2"/>
        </w:numPr>
        <w:spacing w:before="100" w:beforeAutospacing="1" w:after="120"/>
        <w:ind w:left="300"/>
        <w:rPr>
          <w:rFonts w:asciiTheme="majorHAnsi" w:hAnsiTheme="majorHAnsi" w:cstheme="majorHAnsi"/>
          <w:color w:val="000000" w:themeColor="text1"/>
          <w:spacing w:val="2"/>
          <w:lang w:val="da-DK"/>
        </w:rPr>
      </w:pPr>
      <w:r>
        <w:rPr>
          <w:rFonts w:asciiTheme="majorHAnsi" w:hAnsiTheme="majorHAnsi" w:cstheme="majorHAnsi"/>
          <w:color w:val="000000" w:themeColor="text1"/>
          <w:spacing w:val="2"/>
          <w:lang w:val="da-DK"/>
        </w:rPr>
        <w:t xml:space="preserve">NSAID har også skadende effekt på hjerte og kar, hvorfor det kun må bruges i kortere perioder over </w:t>
      </w:r>
      <w:proofErr w:type="gramStart"/>
      <w:r>
        <w:rPr>
          <w:rFonts w:asciiTheme="majorHAnsi" w:hAnsiTheme="majorHAnsi" w:cstheme="majorHAnsi"/>
          <w:color w:val="000000" w:themeColor="text1"/>
          <w:spacing w:val="2"/>
          <w:lang w:val="da-DK"/>
        </w:rPr>
        <w:t>50 års alderen</w:t>
      </w:r>
      <w:proofErr w:type="gramEnd"/>
      <w:r>
        <w:rPr>
          <w:rFonts w:asciiTheme="majorHAnsi" w:hAnsiTheme="majorHAnsi" w:cstheme="majorHAnsi"/>
          <w:color w:val="000000" w:themeColor="text1"/>
          <w:spacing w:val="2"/>
          <w:lang w:val="da-DK"/>
        </w:rPr>
        <w:t xml:space="preserve"> og person med hjerte-karlidelser.</w:t>
      </w:r>
    </w:p>
    <w:p w14:paraId="40A79B9C" w14:textId="77777777" w:rsidR="00BB173E" w:rsidRDefault="00BB173E" w:rsidP="00BB173E">
      <w:pPr>
        <w:numPr>
          <w:ilvl w:val="0"/>
          <w:numId w:val="2"/>
        </w:numPr>
        <w:spacing w:before="100" w:beforeAutospacing="1" w:after="120"/>
        <w:ind w:left="300"/>
        <w:rPr>
          <w:rFonts w:asciiTheme="majorHAnsi" w:hAnsiTheme="majorHAnsi" w:cstheme="majorHAnsi"/>
          <w:color w:val="000000" w:themeColor="text1"/>
          <w:spacing w:val="2"/>
          <w:lang w:val="da-DK"/>
        </w:rPr>
      </w:pPr>
      <w:proofErr w:type="spellStart"/>
      <w:r w:rsidRPr="003A4315">
        <w:rPr>
          <w:rStyle w:val="Strong"/>
          <w:rFonts w:asciiTheme="majorHAnsi" w:hAnsiTheme="majorHAnsi" w:cstheme="majorHAnsi"/>
          <w:color w:val="000000" w:themeColor="text1"/>
          <w:spacing w:val="2"/>
          <w:lang w:val="da-DK"/>
        </w:rPr>
        <w:t>Glucosamin</w:t>
      </w:r>
      <w:proofErr w:type="spellEnd"/>
      <w:r w:rsidRPr="003A4315">
        <w:rPr>
          <w:rStyle w:val="apple-converted-space"/>
          <w:rFonts w:asciiTheme="majorHAnsi" w:hAnsiTheme="majorHAnsi" w:cstheme="majorHAnsi"/>
          <w:b/>
          <w:bCs/>
          <w:color w:val="000000" w:themeColor="text1"/>
          <w:spacing w:val="2"/>
          <w:lang w:val="da-DK"/>
        </w:rPr>
        <w:t> </w:t>
      </w:r>
      <w:r w:rsidRPr="003A4315">
        <w:rPr>
          <w:rFonts w:asciiTheme="majorHAnsi" w:hAnsiTheme="majorHAnsi" w:cstheme="majorHAnsi"/>
          <w:color w:val="000000" w:themeColor="text1"/>
          <w:spacing w:val="2"/>
          <w:lang w:val="da-DK"/>
        </w:rPr>
        <w:t xml:space="preserve">sælges som lægemiddel i Danmark. </w:t>
      </w:r>
      <w:proofErr w:type="spellStart"/>
      <w:r w:rsidRPr="003A4315">
        <w:rPr>
          <w:rFonts w:asciiTheme="majorHAnsi" w:hAnsiTheme="majorHAnsi" w:cstheme="majorHAnsi"/>
          <w:color w:val="000000" w:themeColor="text1"/>
          <w:spacing w:val="2"/>
          <w:lang w:val="da-DK"/>
        </w:rPr>
        <w:t>Gluscosamin</w:t>
      </w:r>
      <w:proofErr w:type="spellEnd"/>
      <w:r w:rsidRPr="003A4315">
        <w:rPr>
          <w:rFonts w:asciiTheme="majorHAnsi" w:hAnsiTheme="majorHAnsi" w:cstheme="majorHAnsi"/>
          <w:color w:val="000000" w:themeColor="text1"/>
          <w:spacing w:val="2"/>
          <w:lang w:val="da-DK"/>
        </w:rPr>
        <w:t xml:space="preserve"> mente man tidligere havde god effekt mod symptomer ved slidgigt og kunne bidrage til genopbygning af slidt brusk. Men et stigende antal studier har vist, at der er ingen eller begrænset effekt på symptomer, og at der ikke kan opnås genopbygning af bruskvæv</w:t>
      </w:r>
      <w:r>
        <w:rPr>
          <w:rFonts w:asciiTheme="majorHAnsi" w:hAnsiTheme="majorHAnsi" w:cstheme="majorHAnsi"/>
          <w:color w:val="000000" w:themeColor="text1"/>
          <w:spacing w:val="2"/>
          <w:lang w:val="da-DK"/>
        </w:rPr>
        <w:t>.</w:t>
      </w:r>
    </w:p>
    <w:p w14:paraId="7909896F" w14:textId="77777777" w:rsidR="00BB173E" w:rsidRDefault="00BB173E" w:rsidP="00BB173E">
      <w:pPr>
        <w:numPr>
          <w:ilvl w:val="0"/>
          <w:numId w:val="2"/>
        </w:numPr>
        <w:spacing w:before="100" w:beforeAutospacing="1" w:after="120"/>
        <w:ind w:left="300"/>
        <w:rPr>
          <w:rFonts w:asciiTheme="majorHAnsi" w:hAnsiTheme="majorHAnsi" w:cstheme="majorHAnsi"/>
          <w:color w:val="000000" w:themeColor="text1"/>
          <w:spacing w:val="2"/>
          <w:lang w:val="da-DK"/>
        </w:rPr>
      </w:pPr>
      <w:r w:rsidRPr="003B5C47">
        <w:rPr>
          <w:rFonts w:asciiTheme="majorHAnsi" w:hAnsiTheme="majorHAnsi" w:cstheme="majorHAnsi"/>
          <w:color w:val="000000" w:themeColor="text1"/>
          <w:spacing w:val="2"/>
          <w:lang w:val="da-DK"/>
        </w:rPr>
        <w:t xml:space="preserve">Hvis man har stærke smerter om natten og ikke kan sove på grund af dem, kan man overveje </w:t>
      </w:r>
      <w:proofErr w:type="spellStart"/>
      <w:r w:rsidRPr="003B5C47">
        <w:rPr>
          <w:rFonts w:asciiTheme="majorHAnsi" w:hAnsiTheme="majorHAnsi" w:cstheme="majorHAnsi"/>
          <w:color w:val="000000" w:themeColor="text1"/>
          <w:spacing w:val="2"/>
          <w:lang w:val="da-DK"/>
        </w:rPr>
        <w:t>kodein</w:t>
      </w:r>
      <w:proofErr w:type="spellEnd"/>
      <w:r w:rsidRPr="003B5C47">
        <w:rPr>
          <w:rFonts w:asciiTheme="majorHAnsi" w:hAnsiTheme="majorHAnsi" w:cstheme="majorHAnsi"/>
          <w:color w:val="000000" w:themeColor="text1"/>
          <w:spacing w:val="2"/>
          <w:lang w:val="da-DK"/>
        </w:rPr>
        <w:t xml:space="preserve"> kombineret med paracetamol.</w:t>
      </w:r>
    </w:p>
    <w:p w14:paraId="7DEA5863" w14:textId="77777777" w:rsidR="00BB173E" w:rsidRPr="003B5C47" w:rsidRDefault="00BB173E" w:rsidP="00BB173E">
      <w:pPr>
        <w:numPr>
          <w:ilvl w:val="0"/>
          <w:numId w:val="2"/>
        </w:numPr>
        <w:spacing w:before="100" w:beforeAutospacing="1" w:after="120"/>
        <w:ind w:left="300"/>
        <w:rPr>
          <w:rFonts w:asciiTheme="majorHAnsi" w:hAnsiTheme="majorHAnsi" w:cstheme="majorHAnsi"/>
          <w:color w:val="000000" w:themeColor="text1"/>
          <w:spacing w:val="2"/>
          <w:lang w:val="da-DK"/>
        </w:rPr>
      </w:pPr>
      <w:r>
        <w:rPr>
          <w:rFonts w:asciiTheme="majorHAnsi" w:hAnsiTheme="majorHAnsi" w:cstheme="majorHAnsi"/>
          <w:color w:val="000000" w:themeColor="text1"/>
          <w:spacing w:val="2"/>
          <w:lang w:val="da-DK"/>
        </w:rPr>
        <w:t>En binyreinjektion (blokade), kan dæmpe irritationen i hofteleddet og forhale slidgigten, og være et godt supplement til genoptræningen, så denne kan gøres mere effektiv, når man har færre smerter. Man må give 3-4 blokader på 12 måneder.</w:t>
      </w:r>
    </w:p>
    <w:p w14:paraId="224DD1EA" w14:textId="77777777" w:rsidR="00BB173E" w:rsidRPr="00C20700" w:rsidRDefault="00BB173E" w:rsidP="00BB173E">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C20700">
        <w:rPr>
          <w:rFonts w:asciiTheme="majorHAnsi" w:hAnsiTheme="majorHAnsi" w:cstheme="majorHAnsi"/>
          <w:bCs w:val="0"/>
          <w:color w:val="000000" w:themeColor="text1"/>
          <w:spacing w:val="-15"/>
          <w:sz w:val="28"/>
          <w:szCs w:val="28"/>
        </w:rPr>
        <w:t>Hvordan undgår man at få eller at forværre slidgigt i hoften?</w:t>
      </w:r>
    </w:p>
    <w:p w14:paraId="1E7AD2E7"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r>
        <w:rPr>
          <w:rFonts w:asciiTheme="majorHAnsi" w:hAnsiTheme="majorHAnsi" w:cstheme="majorHAnsi"/>
          <w:color w:val="000000" w:themeColor="text1"/>
          <w:spacing w:val="2"/>
        </w:rPr>
        <w:t>O</w:t>
      </w:r>
      <w:r w:rsidRPr="00C20700">
        <w:rPr>
          <w:rFonts w:asciiTheme="majorHAnsi" w:hAnsiTheme="majorHAnsi" w:cstheme="majorHAnsi"/>
          <w:color w:val="000000" w:themeColor="text1"/>
          <w:spacing w:val="2"/>
        </w:rPr>
        <w:t>vervægt er en risikofaktor, og slanke personer med hofteslidgigt har sjældnere behov for operation end personer med høj kropsvægt.</w:t>
      </w:r>
    </w:p>
    <w:p w14:paraId="68F9BA0A"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r>
        <w:rPr>
          <w:rFonts w:asciiTheme="majorHAnsi" w:hAnsiTheme="majorHAnsi" w:cstheme="majorHAnsi"/>
          <w:color w:val="000000" w:themeColor="text1"/>
          <w:spacing w:val="2"/>
        </w:rPr>
        <w:t>Fysisk aktivitet instrueret af en fysioterapeut anbefales, da styrkelse af musklerne omkring hofteleddet, kan skåne leddet og forhale slidgigten.</w:t>
      </w:r>
    </w:p>
    <w:p w14:paraId="4F62EE78"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r w:rsidRPr="00C20700">
        <w:rPr>
          <w:rFonts w:asciiTheme="majorHAnsi" w:hAnsiTheme="majorHAnsi" w:cstheme="majorHAnsi"/>
          <w:color w:val="000000" w:themeColor="text1"/>
          <w:spacing w:val="2"/>
        </w:rPr>
        <w:t xml:space="preserve">Slidgigt har </w:t>
      </w:r>
      <w:r>
        <w:rPr>
          <w:rFonts w:asciiTheme="majorHAnsi" w:hAnsiTheme="majorHAnsi" w:cstheme="majorHAnsi"/>
          <w:color w:val="000000" w:themeColor="text1"/>
          <w:spacing w:val="2"/>
        </w:rPr>
        <w:t>hos nogle</w:t>
      </w:r>
      <w:r w:rsidRPr="00C20700">
        <w:rPr>
          <w:rFonts w:asciiTheme="majorHAnsi" w:hAnsiTheme="majorHAnsi" w:cstheme="majorHAnsi"/>
          <w:color w:val="000000" w:themeColor="text1"/>
          <w:spacing w:val="2"/>
        </w:rPr>
        <w:t xml:space="preserve"> et arveligt moment, så forebyggelse kan være vanskeligt her.</w:t>
      </w:r>
    </w:p>
    <w:p w14:paraId="21634D75"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799F4F80"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6FB9E512"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4995E23E"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1615445C"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48EC3D1C"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29F14426"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27D02BA4"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7826F124"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08FDE59F"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0F5EBBD6" w14:textId="77777777" w:rsidR="00BB173E" w:rsidRDefault="00BB173E" w:rsidP="00BB173E">
      <w:pPr>
        <w:pStyle w:val="ng-scope"/>
        <w:spacing w:before="0" w:beforeAutospacing="0" w:after="180" w:afterAutospacing="0"/>
        <w:rPr>
          <w:rFonts w:asciiTheme="majorHAnsi" w:hAnsiTheme="majorHAnsi" w:cstheme="majorHAnsi"/>
          <w:color w:val="000000" w:themeColor="text1"/>
          <w:spacing w:val="2"/>
        </w:rPr>
      </w:pPr>
    </w:p>
    <w:p w14:paraId="4058C7A0" w14:textId="77777777" w:rsidR="00BB173E" w:rsidRPr="003B0230" w:rsidRDefault="00BB173E" w:rsidP="00BB173E">
      <w:pPr>
        <w:rPr>
          <w:rFonts w:ascii="Times New Roman" w:hAnsi="Times New Roman" w:cs="Times New Roman"/>
          <w:color w:val="000000" w:themeColor="text1"/>
          <w:lang w:val="da-DK"/>
        </w:rPr>
      </w:pPr>
    </w:p>
    <w:p w14:paraId="28EF1886" w14:textId="77777777" w:rsidR="00BB173E" w:rsidRPr="00740B3D" w:rsidRDefault="00BB173E" w:rsidP="00BB173E">
      <w:pPr>
        <w:jc w:val="center"/>
        <w:rPr>
          <w:rFonts w:ascii="Arial" w:hAnsi="Arial" w:cs="Arial"/>
          <w:sz w:val="20"/>
          <w:lang w:val="da-DK"/>
        </w:rPr>
      </w:pPr>
      <w:r w:rsidRPr="00DC34AA">
        <w:rPr>
          <w:rFonts w:ascii="Verdana" w:hAnsi="Verdana" w:cs="Arial"/>
          <w:b/>
          <w:color w:val="000000" w:themeColor="text1"/>
          <w:sz w:val="20"/>
          <w:szCs w:val="20"/>
          <w:lang w:val="da-DK"/>
        </w:rPr>
        <w:t xml:space="preserve">Reumatologi og Sportsmedicin – My Sports </w:t>
      </w:r>
      <w:proofErr w:type="spellStart"/>
      <w:r w:rsidRPr="00DC34AA">
        <w:rPr>
          <w:rFonts w:ascii="Verdana" w:hAnsi="Verdana" w:cs="Arial"/>
          <w:b/>
          <w:color w:val="000000" w:themeColor="text1"/>
          <w:sz w:val="20"/>
          <w:szCs w:val="20"/>
          <w:lang w:val="da-DK"/>
        </w:rPr>
        <w:t>Medicine</w:t>
      </w:r>
      <w:proofErr w:type="spellEnd"/>
      <w:r w:rsidRPr="00DC34AA">
        <w:rPr>
          <w:rFonts w:ascii="Verdana" w:hAnsi="Verdana" w:cs="Arial"/>
          <w:b/>
          <w:color w:val="000000" w:themeColor="text1"/>
          <w:sz w:val="20"/>
          <w:szCs w:val="20"/>
          <w:lang w:val="da-DK"/>
        </w:rPr>
        <w:t xml:space="preserve">, </w:t>
      </w:r>
      <w:r>
        <w:rPr>
          <w:rFonts w:ascii="Verdana" w:hAnsi="Verdana" w:cs="Arial"/>
          <w:b/>
          <w:color w:val="000000" w:themeColor="text1"/>
          <w:sz w:val="20"/>
          <w:szCs w:val="20"/>
          <w:lang w:val="da-DK"/>
        </w:rPr>
        <w:t xml:space="preserve">v. Lillan Tobin, </w:t>
      </w:r>
      <w:proofErr w:type="spellStart"/>
      <w:r>
        <w:rPr>
          <w:rFonts w:ascii="Verdana" w:hAnsi="Verdana" w:cs="Arial"/>
          <w:b/>
          <w:color w:val="000000" w:themeColor="text1"/>
          <w:sz w:val="20"/>
          <w:szCs w:val="20"/>
          <w:lang w:val="da-DK"/>
        </w:rPr>
        <w:t>Ph.D.</w:t>
      </w:r>
      <w:proofErr w:type="spellEnd"/>
      <w:r>
        <w:rPr>
          <w:rFonts w:ascii="Verdana" w:hAnsi="Verdana" w:cs="Arial"/>
          <w:b/>
          <w:color w:val="000000" w:themeColor="text1"/>
          <w:sz w:val="20"/>
          <w:szCs w:val="20"/>
          <w:lang w:val="da-DK"/>
        </w:rPr>
        <w:t xml:space="preserve"> </w:t>
      </w:r>
      <w:r w:rsidRPr="00DC34AA">
        <w:rPr>
          <w:rFonts w:ascii="Verdana" w:hAnsi="Verdana" w:cs="Arial"/>
          <w:b/>
          <w:color w:val="000000" w:themeColor="text1"/>
          <w:sz w:val="20"/>
          <w:szCs w:val="20"/>
          <w:lang w:val="da-DK"/>
        </w:rPr>
        <w:t xml:space="preserve">Speciallæge i reumatologi, Peter Bangsvej 7 A, 2000 Frederiksberg, </w:t>
      </w:r>
      <w:r>
        <w:rPr>
          <w:rFonts w:ascii="Verdana" w:hAnsi="Verdana" w:cs="Arial"/>
          <w:b/>
          <w:color w:val="000000" w:themeColor="text1"/>
          <w:sz w:val="20"/>
          <w:szCs w:val="20"/>
          <w:lang w:val="da-DK"/>
        </w:rPr>
        <w:t>tlf. 42 43 06 10</w:t>
      </w:r>
    </w:p>
    <w:p w14:paraId="778C8685" w14:textId="77777777" w:rsidR="00BB173E" w:rsidRPr="00F97CF1" w:rsidRDefault="00BB173E" w:rsidP="00BB173E">
      <w:pPr>
        <w:jc w:val="center"/>
        <w:rPr>
          <w:rFonts w:ascii="Verdana" w:hAnsi="Verdana" w:cs="Arial"/>
          <w:b/>
          <w:color w:val="000000" w:themeColor="text1"/>
          <w:sz w:val="20"/>
          <w:szCs w:val="20"/>
          <w:lang w:val="da-DK"/>
        </w:rPr>
      </w:pPr>
      <w:r>
        <w:rPr>
          <w:rFonts w:ascii="Verdana" w:hAnsi="Verdana" w:cs="Arial"/>
          <w:b/>
          <w:color w:val="000000" w:themeColor="text1"/>
          <w:sz w:val="20"/>
          <w:szCs w:val="20"/>
          <w:lang w:val="da-DK"/>
        </w:rPr>
        <w:t>www.sports-skader</w:t>
      </w:r>
    </w:p>
    <w:p w14:paraId="493099E6" w14:textId="77777777" w:rsidR="00BB173E" w:rsidRDefault="00BB173E"/>
    <w:sectPr w:rsidR="00BB173E" w:rsidSect="003B0230">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3B9"/>
    <w:multiLevelType w:val="multilevel"/>
    <w:tmpl w:val="A75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E2F18"/>
    <w:multiLevelType w:val="multilevel"/>
    <w:tmpl w:val="EC8C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434588">
    <w:abstractNumId w:val="0"/>
  </w:num>
  <w:num w:numId="2" w16cid:durableId="101122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3E"/>
    <w:rsid w:val="00BB173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7FB1CAE5"/>
  <w15:chartTrackingRefBased/>
  <w15:docId w15:val="{8D637EBF-15B2-A44E-8078-36437DD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3E"/>
    <w:rPr>
      <w:lang w:val="en-GB"/>
    </w:rPr>
  </w:style>
  <w:style w:type="paragraph" w:styleId="Heading2">
    <w:name w:val="heading 2"/>
    <w:basedOn w:val="Normal"/>
    <w:link w:val="Heading2Char"/>
    <w:uiPriority w:val="9"/>
    <w:qFormat/>
    <w:rsid w:val="00BB173E"/>
    <w:pPr>
      <w:spacing w:before="100" w:beforeAutospacing="1" w:after="100" w:afterAutospacing="1"/>
      <w:outlineLvl w:val="1"/>
    </w:pPr>
    <w:rPr>
      <w:rFonts w:ascii="Times New Roman" w:eastAsia="Times New Roman" w:hAnsi="Times New Roman" w:cs="Times New Roman"/>
      <w:b/>
      <w:bCs/>
      <w:sz w:val="36"/>
      <w:szCs w:val="36"/>
      <w:lang w:val="da-DK"/>
    </w:rPr>
  </w:style>
  <w:style w:type="paragraph" w:styleId="Heading3">
    <w:name w:val="heading 3"/>
    <w:basedOn w:val="Normal"/>
    <w:next w:val="Normal"/>
    <w:link w:val="Heading3Char"/>
    <w:uiPriority w:val="9"/>
    <w:semiHidden/>
    <w:unhideWhenUsed/>
    <w:qFormat/>
    <w:rsid w:val="00BB17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73E"/>
    <w:rPr>
      <w:rFonts w:ascii="Times New Roman" w:eastAsia="Times New Roman" w:hAnsi="Times New Roman" w:cs="Times New Roman"/>
      <w:b/>
      <w:bCs/>
      <w:sz w:val="36"/>
      <w:szCs w:val="36"/>
      <w:lang w:val="da-DK"/>
    </w:rPr>
  </w:style>
  <w:style w:type="character" w:customStyle="1" w:styleId="Heading3Char">
    <w:name w:val="Heading 3 Char"/>
    <w:basedOn w:val="DefaultParagraphFont"/>
    <w:link w:val="Heading3"/>
    <w:uiPriority w:val="9"/>
    <w:semiHidden/>
    <w:rsid w:val="00BB173E"/>
    <w:rPr>
      <w:rFonts w:asciiTheme="majorHAnsi" w:eastAsiaTheme="majorEastAsia" w:hAnsiTheme="majorHAnsi" w:cstheme="majorBidi"/>
      <w:color w:val="1F3763" w:themeColor="accent1" w:themeShade="7F"/>
      <w:lang w:val="en-GB"/>
    </w:rPr>
  </w:style>
  <w:style w:type="paragraph" w:customStyle="1" w:styleId="ng-scope">
    <w:name w:val="ng-scope"/>
    <w:basedOn w:val="Normal"/>
    <w:rsid w:val="00BB173E"/>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semiHidden/>
    <w:unhideWhenUsed/>
    <w:rsid w:val="00BB173E"/>
    <w:rPr>
      <w:color w:val="0000FF"/>
      <w:u w:val="single"/>
    </w:rPr>
  </w:style>
  <w:style w:type="character" w:customStyle="1" w:styleId="apple-converted-space">
    <w:name w:val="apple-converted-space"/>
    <w:basedOn w:val="DefaultParagraphFont"/>
    <w:rsid w:val="00BB173E"/>
  </w:style>
  <w:style w:type="character" w:styleId="Strong">
    <w:name w:val="Strong"/>
    <w:basedOn w:val="DefaultParagraphFont"/>
    <w:uiPriority w:val="22"/>
    <w:qFormat/>
    <w:rsid w:val="00BB1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ger/patienthaandbogen/boern/sygdomme/knogler-og-led/medfoedt-hoftefejl-hofteledsdyspl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borger/patienthaandbogen/knogler-muskler-og-led/sygdomme/knoglebrud/laarhalsbrud/" TargetMode="External"/><Relationship Id="rId12" Type="http://schemas.openxmlformats.org/officeDocument/2006/relationships/hyperlink" Target="file:////borger/patienthaandbogen/mave-og-tarm/sygdomme/mavesaek/mavesaar-bloed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orger/patienthaandbogen/sundhedsoplysning/overvaegt/overvaegt-hvad-er-det/" TargetMode="External"/><Relationship Id="rId11" Type="http://schemas.openxmlformats.org/officeDocument/2006/relationships/hyperlink" Target="file:////borger/patienthaandbogen/sundhedsoplysning/medicininformationer/laegemidler/nsaid/" TargetMode="External"/><Relationship Id="rId5" Type="http://schemas.openxmlformats.org/officeDocument/2006/relationships/hyperlink" Target="file:////borger/patienthaandbogen/knogler-muskler-og-led/illustrationer/tegning/hofteled/" TargetMode="External"/><Relationship Id="rId10" Type="http://schemas.openxmlformats.org/officeDocument/2006/relationships/hyperlink" Target="file:////borger/patienthaandbogen/knogler-muskler-og-led/illustrationer/billeddiagnostik/coxartrose/" TargetMode="External"/><Relationship Id="rId4" Type="http://schemas.openxmlformats.org/officeDocument/2006/relationships/webSettings" Target="webSettings.xml"/><Relationship Id="rId9" Type="http://schemas.openxmlformats.org/officeDocument/2006/relationships/hyperlink" Target="file:////borger/patienthaandbogen/knogler-muskler-og-led/sygdomme/leddegigt/leddegigt-oversig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1</cp:revision>
  <dcterms:created xsi:type="dcterms:W3CDTF">2022-09-18T13:36:00Z</dcterms:created>
  <dcterms:modified xsi:type="dcterms:W3CDTF">2022-09-18T13:36:00Z</dcterms:modified>
</cp:coreProperties>
</file>